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221FA">
      <w:pPr>
        <w:spacing w:line="500" w:lineRule="exact"/>
        <w:jc w:val="center"/>
        <w:rPr>
          <w:rFonts w:hint="eastAsia" w:ascii="宋体" w:hAnsi="宋体" w:eastAsia="宋体"/>
          <w:b/>
          <w:bCs/>
          <w:sz w:val="44"/>
          <w:lang w:val="en-US" w:eastAsia="zh-CN"/>
        </w:rPr>
      </w:pPr>
      <w:r>
        <w:rPr>
          <w:rFonts w:hint="eastAsia" w:ascii="宋体" w:hAnsi="宋体" w:eastAsia="宋体"/>
          <w:b/>
          <w:bCs/>
          <w:sz w:val="44"/>
          <w:lang w:val="en-US" w:eastAsia="zh-CN"/>
        </w:rPr>
        <w:t>柴油发电机耐火型母线槽采购</w:t>
      </w:r>
    </w:p>
    <w:p w14:paraId="3B996656">
      <w:pPr>
        <w:spacing w:line="500" w:lineRule="exact"/>
        <w:jc w:val="center"/>
        <w:rPr>
          <w:rFonts w:hint="eastAsia" w:ascii="宋体" w:hAnsi="宋体" w:eastAsia="宋体"/>
          <w:b/>
          <w:bCs/>
          <w:sz w:val="44"/>
        </w:rPr>
      </w:pPr>
      <w:r>
        <w:rPr>
          <w:rFonts w:hint="eastAsia" w:ascii="宋体" w:hAnsi="宋体" w:eastAsia="宋体"/>
          <w:b/>
          <w:bCs/>
          <w:sz w:val="44"/>
          <w:lang w:val="en-US" w:eastAsia="zh-CN"/>
        </w:rPr>
        <w:t>报价</w:t>
      </w:r>
      <w:r>
        <w:rPr>
          <w:rFonts w:hint="eastAsia" w:ascii="宋体" w:hAnsi="宋体" w:eastAsia="宋体"/>
          <w:b/>
          <w:bCs/>
          <w:sz w:val="44"/>
        </w:rPr>
        <w:t>函</w:t>
      </w:r>
    </w:p>
    <w:p w14:paraId="7A9D69B3">
      <w:pPr>
        <w:spacing w:line="500" w:lineRule="exact"/>
        <w:jc w:val="center"/>
        <w:rPr>
          <w:rFonts w:hint="eastAsia" w:ascii="宋体" w:hAnsi="宋体" w:eastAsia="宋体"/>
          <w:b/>
          <w:bCs/>
          <w:sz w:val="44"/>
        </w:rPr>
      </w:pPr>
    </w:p>
    <w:p w14:paraId="3C55D966">
      <w:pPr>
        <w:spacing w:line="500" w:lineRule="exact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 xml:space="preserve">致 </w:t>
      </w:r>
      <w:r>
        <w:rPr>
          <w:rFonts w:hint="eastAsia" w:ascii="宋体" w:hAnsi="宋体" w:eastAsia="宋体" w:cs="宋体"/>
          <w:sz w:val="28"/>
          <w:szCs w:val="28"/>
          <w:u w:val="single"/>
          <w:lang w:val="zh-CN"/>
        </w:rPr>
        <w:t xml:space="preserve">  （各潜在投标人） </w:t>
      </w:r>
      <w:r>
        <w:rPr>
          <w:rFonts w:ascii="宋体" w:hAnsi="宋体" w:eastAsia="宋体" w:cs="宋体"/>
          <w:sz w:val="28"/>
          <w:szCs w:val="28"/>
          <w:u w:val="single"/>
          <w:lang w:val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：</w:t>
      </w:r>
    </w:p>
    <w:p w14:paraId="62B1C851">
      <w:pPr>
        <w:spacing w:line="500" w:lineRule="exact"/>
        <w:ind w:firstLine="560" w:firstLineChars="200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>我公司就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东腾蓝莓基地柴油发电机耐火型母线槽</w:t>
      </w:r>
      <w:r>
        <w:rPr>
          <w:rFonts w:hint="eastAsia" w:ascii="宋体" w:hAnsi="宋体" w:eastAsia="宋体" w:cs="宋体"/>
          <w:sz w:val="28"/>
          <w:szCs w:val="28"/>
          <w:u w:val="single"/>
          <w:lang w:val="zh-CN"/>
        </w:rPr>
        <w:t>采购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（采购编号：DX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G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CT-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ZX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-202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-</w:t>
      </w:r>
      <w:r>
        <w:rPr>
          <w:rFonts w:ascii="宋体" w:hAnsi="宋体" w:eastAsia="宋体" w:cs="宋体"/>
          <w:sz w:val="28"/>
          <w:szCs w:val="28"/>
          <w:u w:val="none"/>
        </w:rPr>
        <w:t>0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12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），诚邀贵公司响应报价。需求如下：</w:t>
      </w:r>
    </w:p>
    <w:tbl>
      <w:tblPr>
        <w:tblStyle w:val="6"/>
        <w:tblpPr w:leftFromText="180" w:rightFromText="180" w:vertAnchor="text" w:horzAnchor="margin" w:tblpXSpec="center" w:tblpY="488"/>
        <w:tblW w:w="8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1748"/>
        <w:gridCol w:w="1275"/>
        <w:gridCol w:w="627"/>
        <w:gridCol w:w="1003"/>
        <w:gridCol w:w="1055"/>
        <w:gridCol w:w="1169"/>
        <w:gridCol w:w="1278"/>
      </w:tblGrid>
      <w:tr w14:paraId="63E2E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25" w:type="dxa"/>
            <w:vAlign w:val="center"/>
          </w:tcPr>
          <w:p w14:paraId="20C8688C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编号</w:t>
            </w:r>
          </w:p>
        </w:tc>
        <w:tc>
          <w:tcPr>
            <w:tcW w:w="1748" w:type="dxa"/>
            <w:vAlign w:val="center"/>
          </w:tcPr>
          <w:p w14:paraId="30FECD0F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名 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称</w:t>
            </w:r>
          </w:p>
        </w:tc>
        <w:tc>
          <w:tcPr>
            <w:tcW w:w="1275" w:type="dxa"/>
            <w:vAlign w:val="center"/>
          </w:tcPr>
          <w:p w14:paraId="0DE07613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规格</w:t>
            </w:r>
          </w:p>
          <w:p w14:paraId="1053940B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参数</w:t>
            </w:r>
          </w:p>
        </w:tc>
        <w:tc>
          <w:tcPr>
            <w:tcW w:w="627" w:type="dxa"/>
            <w:vAlign w:val="center"/>
          </w:tcPr>
          <w:p w14:paraId="5C4092A1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单位</w:t>
            </w:r>
          </w:p>
        </w:tc>
        <w:tc>
          <w:tcPr>
            <w:tcW w:w="1003" w:type="dxa"/>
            <w:vAlign w:val="center"/>
          </w:tcPr>
          <w:p w14:paraId="49B12635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暂定</w:t>
            </w:r>
          </w:p>
          <w:p w14:paraId="3B1A9DD1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数量</w:t>
            </w:r>
          </w:p>
        </w:tc>
        <w:tc>
          <w:tcPr>
            <w:tcW w:w="1055" w:type="dxa"/>
            <w:vAlign w:val="center"/>
          </w:tcPr>
          <w:p w14:paraId="756E376F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单价（元）</w:t>
            </w:r>
          </w:p>
        </w:tc>
        <w:tc>
          <w:tcPr>
            <w:tcW w:w="1169" w:type="dxa"/>
            <w:vAlign w:val="center"/>
          </w:tcPr>
          <w:p w14:paraId="1AD80040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总价</w:t>
            </w:r>
          </w:p>
          <w:p w14:paraId="35EE9FDF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（元）</w:t>
            </w:r>
          </w:p>
        </w:tc>
        <w:tc>
          <w:tcPr>
            <w:tcW w:w="1278" w:type="dxa"/>
            <w:vAlign w:val="center"/>
          </w:tcPr>
          <w:p w14:paraId="332C204E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品牌</w:t>
            </w:r>
          </w:p>
          <w:p w14:paraId="05EB6606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备注</w:t>
            </w:r>
          </w:p>
        </w:tc>
      </w:tr>
      <w:tr w14:paraId="6FE07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25" w:type="dxa"/>
            <w:vAlign w:val="center"/>
          </w:tcPr>
          <w:p w14:paraId="020DCE06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748" w:type="dxa"/>
            <w:vAlign w:val="center"/>
          </w:tcPr>
          <w:p w14:paraId="15779611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耐火型母线槽</w:t>
            </w:r>
          </w:p>
        </w:tc>
        <w:tc>
          <w:tcPr>
            <w:tcW w:w="1275" w:type="dxa"/>
            <w:vAlign w:val="center"/>
          </w:tcPr>
          <w:p w14:paraId="79FE090C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2500A/4P</w:t>
            </w:r>
          </w:p>
        </w:tc>
        <w:tc>
          <w:tcPr>
            <w:tcW w:w="627" w:type="dxa"/>
            <w:vAlign w:val="center"/>
          </w:tcPr>
          <w:p w14:paraId="58E7AB43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003" w:type="dxa"/>
            <w:vAlign w:val="center"/>
          </w:tcPr>
          <w:p w14:paraId="0023FBCD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055" w:type="dxa"/>
            <w:vAlign w:val="center"/>
          </w:tcPr>
          <w:p w14:paraId="5B5B0C47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69" w:type="dxa"/>
            <w:vAlign w:val="center"/>
          </w:tcPr>
          <w:p w14:paraId="0F3AF434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78" w:type="dxa"/>
            <w:vMerge w:val="restart"/>
            <w:vAlign w:val="center"/>
          </w:tcPr>
          <w:p w14:paraId="78ABCF2D">
            <w:pPr>
              <w:spacing w:line="50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产品须通过CCC认证，外壳防护等级IP54，并严格按照GB7251,6-2015标准制造。</w:t>
            </w:r>
          </w:p>
        </w:tc>
      </w:tr>
      <w:tr w14:paraId="6559B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25" w:type="dxa"/>
            <w:vAlign w:val="center"/>
          </w:tcPr>
          <w:p w14:paraId="00CCDC98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48" w:type="dxa"/>
            <w:vAlign w:val="top"/>
          </w:tcPr>
          <w:p w14:paraId="14A41FA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柜子搭接铜排</w:t>
            </w:r>
          </w:p>
        </w:tc>
        <w:tc>
          <w:tcPr>
            <w:tcW w:w="1275" w:type="dxa"/>
            <w:vAlign w:val="top"/>
          </w:tcPr>
          <w:p w14:paraId="0655524C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2500A/4P</w:t>
            </w:r>
          </w:p>
        </w:tc>
        <w:tc>
          <w:tcPr>
            <w:tcW w:w="627" w:type="dxa"/>
            <w:vAlign w:val="top"/>
          </w:tcPr>
          <w:p w14:paraId="2EDDE883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003" w:type="dxa"/>
            <w:vAlign w:val="top"/>
          </w:tcPr>
          <w:p w14:paraId="73B33CEA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55" w:type="dxa"/>
            <w:vAlign w:val="top"/>
          </w:tcPr>
          <w:p w14:paraId="75B74207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63737712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647A2E95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 w14:paraId="77AFA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25" w:type="dxa"/>
            <w:vAlign w:val="top"/>
          </w:tcPr>
          <w:p w14:paraId="34BB155D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48" w:type="dxa"/>
            <w:vAlign w:val="top"/>
          </w:tcPr>
          <w:p w14:paraId="0EC8B6FF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发电机电缆连接</w:t>
            </w:r>
          </w:p>
        </w:tc>
        <w:tc>
          <w:tcPr>
            <w:tcW w:w="1275" w:type="dxa"/>
            <w:vAlign w:val="top"/>
          </w:tcPr>
          <w:p w14:paraId="76561774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7" w:type="dxa"/>
            <w:vAlign w:val="top"/>
          </w:tcPr>
          <w:p w14:paraId="3E4B1017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003" w:type="dxa"/>
            <w:vAlign w:val="top"/>
          </w:tcPr>
          <w:p w14:paraId="4A1F7A90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55" w:type="dxa"/>
            <w:vAlign w:val="top"/>
          </w:tcPr>
          <w:p w14:paraId="4C10B615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09FD9E30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5DD82BA0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 w14:paraId="41AB0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25" w:type="dxa"/>
            <w:vAlign w:val="top"/>
          </w:tcPr>
          <w:p w14:paraId="752DC02E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48" w:type="dxa"/>
            <w:vAlign w:val="top"/>
          </w:tcPr>
          <w:p w14:paraId="108FE3E4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母线连接器</w:t>
            </w:r>
          </w:p>
        </w:tc>
        <w:tc>
          <w:tcPr>
            <w:tcW w:w="1275" w:type="dxa"/>
            <w:vAlign w:val="top"/>
          </w:tcPr>
          <w:p w14:paraId="7FE77D4D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2500A/4P</w:t>
            </w:r>
          </w:p>
        </w:tc>
        <w:tc>
          <w:tcPr>
            <w:tcW w:w="627" w:type="dxa"/>
            <w:vAlign w:val="top"/>
          </w:tcPr>
          <w:p w14:paraId="7D0BD055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003" w:type="dxa"/>
            <w:vAlign w:val="top"/>
          </w:tcPr>
          <w:p w14:paraId="449E9B0D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55" w:type="dxa"/>
            <w:vAlign w:val="top"/>
          </w:tcPr>
          <w:p w14:paraId="7C198487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3B3309B4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143318DC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 w14:paraId="6EA2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25" w:type="dxa"/>
            <w:vAlign w:val="top"/>
          </w:tcPr>
          <w:p w14:paraId="1FDD43B6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48" w:type="dxa"/>
            <w:vAlign w:val="top"/>
          </w:tcPr>
          <w:p w14:paraId="6779E2CF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弯头加工费</w:t>
            </w:r>
          </w:p>
        </w:tc>
        <w:tc>
          <w:tcPr>
            <w:tcW w:w="1275" w:type="dxa"/>
            <w:vAlign w:val="top"/>
          </w:tcPr>
          <w:p w14:paraId="7FF220B7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2500A/4P</w:t>
            </w:r>
          </w:p>
        </w:tc>
        <w:tc>
          <w:tcPr>
            <w:tcW w:w="627" w:type="dxa"/>
            <w:vAlign w:val="top"/>
          </w:tcPr>
          <w:p w14:paraId="7554AA51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只</w:t>
            </w:r>
          </w:p>
        </w:tc>
        <w:tc>
          <w:tcPr>
            <w:tcW w:w="1003" w:type="dxa"/>
            <w:vAlign w:val="top"/>
          </w:tcPr>
          <w:p w14:paraId="6796063D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55" w:type="dxa"/>
            <w:vAlign w:val="top"/>
          </w:tcPr>
          <w:p w14:paraId="4C0CAE0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0FC3EA3A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394B686C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 w14:paraId="7E8D4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25" w:type="dxa"/>
            <w:vAlign w:val="top"/>
          </w:tcPr>
          <w:p w14:paraId="3D186EF5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48" w:type="dxa"/>
            <w:vAlign w:val="top"/>
          </w:tcPr>
          <w:p w14:paraId="53D6D525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吊架</w:t>
            </w:r>
          </w:p>
        </w:tc>
        <w:tc>
          <w:tcPr>
            <w:tcW w:w="1275" w:type="dxa"/>
            <w:vAlign w:val="top"/>
          </w:tcPr>
          <w:p w14:paraId="2C501161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7" w:type="dxa"/>
            <w:vAlign w:val="top"/>
          </w:tcPr>
          <w:p w14:paraId="624991C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</w:t>
            </w:r>
          </w:p>
        </w:tc>
        <w:tc>
          <w:tcPr>
            <w:tcW w:w="1003" w:type="dxa"/>
            <w:vAlign w:val="top"/>
          </w:tcPr>
          <w:p w14:paraId="661DC829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055" w:type="dxa"/>
            <w:vAlign w:val="top"/>
          </w:tcPr>
          <w:p w14:paraId="249D476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6C2A912B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4137545C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 w14:paraId="57425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25" w:type="dxa"/>
            <w:vAlign w:val="top"/>
          </w:tcPr>
          <w:p w14:paraId="0459C5F1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48" w:type="dxa"/>
            <w:vAlign w:val="top"/>
          </w:tcPr>
          <w:p w14:paraId="7BC04C38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始端箱</w:t>
            </w:r>
          </w:p>
        </w:tc>
        <w:tc>
          <w:tcPr>
            <w:tcW w:w="1275" w:type="dxa"/>
            <w:vAlign w:val="top"/>
          </w:tcPr>
          <w:p w14:paraId="31494958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7" w:type="dxa"/>
            <w:vAlign w:val="top"/>
          </w:tcPr>
          <w:p w14:paraId="5161037D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只</w:t>
            </w:r>
          </w:p>
        </w:tc>
        <w:tc>
          <w:tcPr>
            <w:tcW w:w="1003" w:type="dxa"/>
            <w:vAlign w:val="top"/>
          </w:tcPr>
          <w:p w14:paraId="3797251D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55" w:type="dxa"/>
            <w:vAlign w:val="top"/>
          </w:tcPr>
          <w:p w14:paraId="01F3AF82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4FA2D0BD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4149651F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 w14:paraId="0A8E9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25" w:type="dxa"/>
            <w:vAlign w:val="top"/>
          </w:tcPr>
          <w:p w14:paraId="4E0708AB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48" w:type="dxa"/>
            <w:vAlign w:val="center"/>
          </w:tcPr>
          <w:p w14:paraId="516CC6CF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所有工序附件</w:t>
            </w:r>
          </w:p>
        </w:tc>
        <w:tc>
          <w:tcPr>
            <w:tcW w:w="1275" w:type="dxa"/>
            <w:vAlign w:val="center"/>
          </w:tcPr>
          <w:p w14:paraId="00A9CE3B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 w14:paraId="29228D78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件</w:t>
            </w:r>
          </w:p>
        </w:tc>
        <w:tc>
          <w:tcPr>
            <w:tcW w:w="1003" w:type="dxa"/>
            <w:vAlign w:val="center"/>
          </w:tcPr>
          <w:p w14:paraId="12D690CA">
            <w:pPr>
              <w:spacing w:line="440" w:lineRule="exact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55" w:type="dxa"/>
            <w:vAlign w:val="center"/>
          </w:tcPr>
          <w:p w14:paraId="39AC338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1CF052F4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347D3E8C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 w14:paraId="0C9EF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25" w:type="dxa"/>
            <w:vAlign w:val="top"/>
          </w:tcPr>
          <w:p w14:paraId="288A2A0F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748" w:type="dxa"/>
            <w:vAlign w:val="top"/>
          </w:tcPr>
          <w:p w14:paraId="64AA40A4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测量、运输及安装</w:t>
            </w:r>
          </w:p>
        </w:tc>
        <w:tc>
          <w:tcPr>
            <w:tcW w:w="1275" w:type="dxa"/>
            <w:vAlign w:val="top"/>
          </w:tcPr>
          <w:p w14:paraId="362AEF9C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7" w:type="dxa"/>
            <w:vAlign w:val="top"/>
          </w:tcPr>
          <w:p w14:paraId="75173468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1003" w:type="dxa"/>
            <w:vAlign w:val="top"/>
          </w:tcPr>
          <w:p w14:paraId="199F4D54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55" w:type="dxa"/>
            <w:vAlign w:val="top"/>
          </w:tcPr>
          <w:p w14:paraId="1398AF06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6E0D356E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1FCB477A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 w14:paraId="30584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33" w:type="dxa"/>
            <w:gridSpan w:val="6"/>
            <w:vAlign w:val="top"/>
          </w:tcPr>
          <w:p w14:paraId="1220626E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总价</w:t>
            </w:r>
          </w:p>
        </w:tc>
        <w:tc>
          <w:tcPr>
            <w:tcW w:w="2447" w:type="dxa"/>
            <w:gridSpan w:val="2"/>
            <w:vAlign w:val="center"/>
          </w:tcPr>
          <w:p w14:paraId="5FCB0674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</w:tbl>
    <w:p w14:paraId="1D5CE1FF">
      <w:pPr>
        <w:spacing w:line="500" w:lineRule="exact"/>
        <w:rPr>
          <w:rFonts w:ascii="宋体" w:hAnsi="宋体" w:eastAsia="宋体" w:cs="宋体"/>
          <w:b/>
          <w:bCs/>
          <w:sz w:val="28"/>
          <w:szCs w:val="28"/>
          <w:lang w:val="zh-CN"/>
        </w:rPr>
      </w:pPr>
    </w:p>
    <w:p w14:paraId="6844786F">
      <w:pPr>
        <w:spacing w:line="500" w:lineRule="exact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技术及商务要求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：</w:t>
      </w:r>
    </w:p>
    <w:p w14:paraId="7045EBBF">
      <w:pPr>
        <w:spacing w:line="500" w:lineRule="exact"/>
        <w:ind w:left="296" w:leftChars="9" w:hanging="267" w:hangingChars="95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1、投标要求：</w:t>
      </w:r>
      <w:r>
        <w:rPr>
          <w:rFonts w:hint="eastAsia" w:ascii="宋体" w:hAnsi="宋体" w:eastAsia="宋体" w:cs="宋体"/>
          <w:sz w:val="28"/>
          <w:szCs w:val="28"/>
        </w:rPr>
        <w:t>投标截止时间：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8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15:00 </w:t>
      </w:r>
      <w:r>
        <w:rPr>
          <w:rFonts w:hint="eastAsia" w:ascii="宋体" w:hAnsi="宋体" w:eastAsia="宋体" w:cs="宋体"/>
          <w:sz w:val="28"/>
          <w:szCs w:val="28"/>
        </w:rPr>
        <w:t>时，《报价函》需密封提交，现场递交或邮寄地点：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抚州市东乡区工业与科技创新投资集团有限公司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28"/>
          <w:u w:val="single"/>
        </w:rPr>
        <w:t>楼会议室</w:t>
      </w:r>
      <w:r>
        <w:rPr>
          <w:rFonts w:hint="eastAsia" w:ascii="宋体" w:hAnsi="宋体" w:eastAsia="宋体" w:cs="宋体"/>
          <w:sz w:val="28"/>
          <w:szCs w:val="28"/>
        </w:rPr>
        <w:t>，定标方式：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最低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价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中标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，开标时间：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u w:val="single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  <w:u w:val="single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u w:val="single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下午三</w:t>
      </w:r>
      <w:r>
        <w:rPr>
          <w:rFonts w:hint="eastAsia" w:ascii="宋体" w:hAnsi="宋体" w:eastAsia="宋体" w:cs="宋体"/>
          <w:sz w:val="28"/>
          <w:szCs w:val="28"/>
          <w:u w:val="single"/>
        </w:rPr>
        <w:t>点</w:t>
      </w:r>
      <w:r>
        <w:rPr>
          <w:rFonts w:hint="eastAsia" w:ascii="宋体" w:hAnsi="宋体" w:eastAsia="宋体" w:cs="宋体"/>
          <w:sz w:val="28"/>
          <w:szCs w:val="28"/>
          <w:u w:val="none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中标后需缴纳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五仟</w:t>
      </w:r>
      <w:r>
        <w:rPr>
          <w:rFonts w:hint="eastAsia" w:ascii="宋体" w:hAnsi="宋体" w:eastAsia="宋体" w:cs="宋体"/>
          <w:sz w:val="28"/>
          <w:szCs w:val="28"/>
        </w:rPr>
        <w:t>元（</w:t>
      </w:r>
      <w:r>
        <w:rPr>
          <w:rFonts w:hint="eastAsia" w:ascii="宋体" w:hAnsi="宋体" w:eastAsia="宋体" w:cs="宋体"/>
          <w:sz w:val="28"/>
          <w:szCs w:val="28"/>
          <w:u w:val="single"/>
        </w:rPr>
        <w:t>¥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u w:val="single"/>
        </w:rPr>
        <w:t>000</w:t>
      </w:r>
      <w:r>
        <w:rPr>
          <w:rFonts w:hint="eastAsia" w:ascii="宋体" w:hAnsi="宋体" w:eastAsia="宋体" w:cs="宋体"/>
          <w:sz w:val="28"/>
          <w:szCs w:val="28"/>
          <w:u w:val="none"/>
        </w:rPr>
        <w:t>元</w:t>
      </w:r>
      <w:r>
        <w:rPr>
          <w:rFonts w:hint="eastAsia" w:ascii="宋体" w:hAnsi="宋体" w:eastAsia="宋体" w:cs="宋体"/>
          <w:sz w:val="28"/>
          <w:szCs w:val="28"/>
        </w:rPr>
        <w:t>）履约保证金到指定账户后再签订合同，材料到达现场且验收合格后可申请退还保证金。</w:t>
      </w:r>
    </w:p>
    <w:p w14:paraId="251AE3E1">
      <w:pPr>
        <w:spacing w:line="500" w:lineRule="exact"/>
        <w:ind w:left="281" w:hanging="281" w:hanging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2、报价说明：</w:t>
      </w:r>
      <w:r>
        <w:rPr>
          <w:rFonts w:hint="eastAsia" w:ascii="宋体" w:hAnsi="宋体" w:eastAsia="宋体" w:cs="宋体"/>
          <w:sz w:val="28"/>
          <w:szCs w:val="28"/>
        </w:rPr>
        <w:t>报价为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>货到工地</w:t>
      </w:r>
      <w:r>
        <w:rPr>
          <w:rFonts w:hint="eastAsia" w:ascii="宋体" w:hAnsi="宋体" w:eastAsia="宋体" w:cs="宋体"/>
          <w:sz w:val="28"/>
          <w:szCs w:val="28"/>
        </w:rPr>
        <w:t>指定地点（含卸货费用）的含税价，含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>运输、保险、运输损耗、装卸货、税金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t>、现场安装费</w:t>
      </w:r>
      <w:r>
        <w:rPr>
          <w:rFonts w:hint="eastAsia" w:ascii="宋体" w:hAnsi="宋体" w:eastAsia="宋体" w:cs="宋体"/>
          <w:sz w:val="28"/>
          <w:szCs w:val="28"/>
        </w:rPr>
        <w:t>等。开具增值税</w:t>
      </w:r>
      <w:r>
        <w:rPr>
          <w:rFonts w:hint="eastAsia" w:ascii="宋体" w:hAnsi="宋体" w:eastAsia="宋体" w:cs="宋体"/>
          <w:sz w:val="28"/>
          <w:szCs w:val="28"/>
          <w:u w:val="single"/>
        </w:rPr>
        <w:t>专用</w:t>
      </w:r>
      <w:r>
        <w:rPr>
          <w:rFonts w:hint="eastAsia" w:ascii="宋体" w:hAnsi="宋体" w:eastAsia="宋体" w:cs="宋体"/>
          <w:sz w:val="28"/>
          <w:szCs w:val="28"/>
        </w:rPr>
        <w:t>发票，税率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3  </w:t>
      </w:r>
      <w:r>
        <w:rPr>
          <w:rFonts w:hint="eastAsia" w:ascii="宋体" w:hAnsi="宋体" w:eastAsia="宋体" w:cs="宋体"/>
          <w:sz w:val="28"/>
          <w:szCs w:val="28"/>
        </w:rPr>
        <w:t>%。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项目地点：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t>东腾蓝莓基地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。</w:t>
      </w:r>
    </w:p>
    <w:p w14:paraId="04EE8CC3">
      <w:pPr>
        <w:spacing w:line="500" w:lineRule="exact"/>
        <w:ind w:left="281" w:hanging="281" w:hangingChars="100"/>
        <w:outlineLvl w:val="4"/>
        <w:rPr>
          <w:rFonts w:hint="default" w:ascii="宋体" w:hAnsi="宋体" w:eastAsia="宋体" w:cs="宋体"/>
          <w:sz w:val="28"/>
          <w:szCs w:val="28"/>
          <w:vertAlign w:val="superscript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3、结算方式：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设备运抵现场经项目部验收合格后，支付至材料合同总价的90%，设备安装调试完成并验收合格后，支付至合同总价的97%，其余3%待设备试运行6个月合格后一个月内一次付清（无息），需开具与货物同等金额的13%增值税专用发票。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                                                                                                                                                            </w:t>
      </w:r>
    </w:p>
    <w:p w14:paraId="3046F4A5">
      <w:pPr>
        <w:spacing w:line="500" w:lineRule="exact"/>
        <w:ind w:left="281" w:hanging="281" w:hanging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4、施工期间：</w:t>
      </w:r>
      <w:r>
        <w:rPr>
          <w:rFonts w:hint="eastAsia" w:ascii="宋体" w:hAnsi="宋体" w:eastAsia="宋体" w:cs="宋体"/>
          <w:sz w:val="28"/>
          <w:szCs w:val="28"/>
        </w:rPr>
        <w:t>按工程进展，根据本公司项目部通知，提前通知日期为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天。</w:t>
      </w:r>
      <w:bookmarkStart w:id="0" w:name="_GoBack"/>
      <w:bookmarkEnd w:id="0"/>
    </w:p>
    <w:p w14:paraId="013A1A50">
      <w:pPr>
        <w:spacing w:line="500" w:lineRule="exact"/>
        <w:outlineLvl w:val="4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5、合同履行过程中价格调整方式：</w:t>
      </w:r>
    </w:p>
    <w:p w14:paraId="4B83DDD2">
      <w:pPr>
        <w:spacing w:line="500" w:lineRule="exact"/>
        <w:ind w:firstLine="560" w:firstLineChars="200"/>
        <w:rPr>
          <w:rFonts w:ascii="宋体" w:hAnsi="宋体" w:eastAsia="宋体"/>
          <w:sz w:val="28"/>
          <w:szCs w:val="28"/>
          <w:highlight w:val="white"/>
        </w:rPr>
      </w:pPr>
      <w:r>
        <w:rPr>
          <w:rFonts w:ascii="Segoe UI Symbol" w:hAnsi="Segoe UI Symbol" w:eastAsia="宋体" w:cs="Segoe UI Symbol"/>
          <w:sz w:val="28"/>
          <w:szCs w:val="28"/>
        </w:rPr>
        <w:t>☑</w:t>
      </w:r>
      <w:r>
        <w:rPr>
          <w:rFonts w:hint="eastAsia" w:ascii="宋体" w:hAnsi="宋体" w:eastAsia="宋体"/>
          <w:sz w:val="28"/>
          <w:szCs w:val="28"/>
        </w:rPr>
        <w:t>不可调整。</w:t>
      </w:r>
      <w:r>
        <w:rPr>
          <w:rFonts w:hint="eastAsia" w:ascii="宋体" w:hAnsi="宋体" w:eastAsia="宋体"/>
          <w:sz w:val="28"/>
          <w:szCs w:val="28"/>
          <w:highlight w:val="white"/>
        </w:rPr>
        <w:t>不随施工时间、施工次数、施工分层分段、土石方的类别、施工深度、施工天气、道路状况等任何因素而改变。</w:t>
      </w:r>
    </w:p>
    <w:p w14:paraId="29EE5B32">
      <w:pPr>
        <w:spacing w:line="5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highlight w:val="white"/>
        </w:rPr>
        <w:t>□</w:t>
      </w: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参照抚州市信息价，结算月信息价与投标当月信息价涨跌差值超过投标价格（即合同价）的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</w:rPr>
        <w:t>%时，超出的部分进行增减调整。</w:t>
      </w:r>
    </w:p>
    <w:p w14:paraId="5E69A7F4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价格上涨时结算价计算公式：P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>=P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+(B-A-P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х10%)</w:t>
      </w:r>
    </w:p>
    <w:p w14:paraId="1738AC02">
      <w:pPr>
        <w:spacing w:line="500" w:lineRule="exact"/>
        <w:ind w:firstLine="840" w:firstLineChars="3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价格下跌时结算价计算公式：P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>=P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-(A-B-P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х10%)</w:t>
      </w:r>
    </w:p>
    <w:p w14:paraId="7E0CF520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 xml:space="preserve"> --- 结算月结算价         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 xml:space="preserve"> --- 投标价（即合同价）</w:t>
      </w:r>
    </w:p>
    <w:p w14:paraId="197C734C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A --- 投标当月信息价        B --- 结算月信息价</w:t>
      </w:r>
    </w:p>
    <w:p w14:paraId="38584CA4">
      <w:pPr>
        <w:numPr>
          <w:ilvl w:val="0"/>
          <w:numId w:val="1"/>
        </w:numPr>
        <w:spacing w:line="5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材料</w:t>
      </w: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技术要求：合格，按《施工规范》要求提供相关资料。</w:t>
      </w:r>
    </w:p>
    <w:p w14:paraId="1D2C8C0C">
      <w:pPr>
        <w:spacing w:line="5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、报价人资格证明材料：</w:t>
      </w:r>
    </w:p>
    <w:p w14:paraId="4F88E6A2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（1）公司营业执照、法人身份证复印件或授权委托书。</w:t>
      </w:r>
    </w:p>
    <w:p w14:paraId="5736FE96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（2）报价前6个月内任意一个月纳税凭证。</w:t>
      </w:r>
    </w:p>
    <w:p w14:paraId="16C138D3">
      <w:pPr>
        <w:spacing w:line="500" w:lineRule="exact"/>
        <w:rPr>
          <w:rFonts w:hint="eastAsia" w:ascii="宋体" w:hAnsi="宋体" w:eastAsia="宋体" w:cs="宋体"/>
          <w:sz w:val="28"/>
          <w:szCs w:val="28"/>
        </w:rPr>
      </w:pPr>
    </w:p>
    <w:p w14:paraId="40833120">
      <w:pPr>
        <w:spacing w:line="500" w:lineRule="exact"/>
        <w:ind w:firstLine="648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法人或授权委托人：            </w:t>
      </w:r>
    </w:p>
    <w:p w14:paraId="39C381CF">
      <w:pPr>
        <w:spacing w:line="500" w:lineRule="exact"/>
        <w:ind w:firstLine="648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</w:p>
    <w:p w14:paraId="55FC69C9">
      <w:pPr>
        <w:spacing w:line="500" w:lineRule="exact"/>
        <w:ind w:right="1120" w:firstLine="648"/>
        <w:jc w:val="right"/>
        <w:rPr>
          <w:rFonts w:ascii="宋体" w:hAnsi="宋体" w:eastAsia="宋体" w:cs="宋体"/>
          <w:sz w:val="28"/>
          <w:szCs w:val="28"/>
        </w:rPr>
      </w:pPr>
    </w:p>
    <w:p w14:paraId="72E92C86">
      <w:pPr>
        <w:spacing w:line="500" w:lineRule="exact"/>
        <w:ind w:right="1120" w:firstLine="648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报价单位（盖章）：</w:t>
      </w:r>
    </w:p>
    <w:p w14:paraId="3FDCFAB0">
      <w:pPr>
        <w:spacing w:line="500" w:lineRule="exact"/>
        <w:ind w:right="1120" w:firstLine="648"/>
        <w:jc w:val="right"/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年   月 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 xml:space="preserve">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30FFBB"/>
    <w:multiLevelType w:val="singleLevel"/>
    <w:tmpl w:val="D030FFBB"/>
    <w:lvl w:ilvl="0" w:tentative="0">
      <w:start w:val="6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ExMDc4ZDM0ZGVhM2NlOTFkMzE3ODg5NzljYTliMzEifQ=="/>
  </w:docVars>
  <w:rsids>
    <w:rsidRoot w:val="00264C93"/>
    <w:rsid w:val="000B3D2F"/>
    <w:rsid w:val="000F4237"/>
    <w:rsid w:val="000F7699"/>
    <w:rsid w:val="00143320"/>
    <w:rsid w:val="00152E5F"/>
    <w:rsid w:val="001F05D3"/>
    <w:rsid w:val="002519AE"/>
    <w:rsid w:val="0025364D"/>
    <w:rsid w:val="00264C93"/>
    <w:rsid w:val="002D0699"/>
    <w:rsid w:val="002E32EB"/>
    <w:rsid w:val="0034340B"/>
    <w:rsid w:val="004035EC"/>
    <w:rsid w:val="0040393F"/>
    <w:rsid w:val="004C763D"/>
    <w:rsid w:val="00536207"/>
    <w:rsid w:val="00577F74"/>
    <w:rsid w:val="00583DE3"/>
    <w:rsid w:val="005E51F5"/>
    <w:rsid w:val="00612925"/>
    <w:rsid w:val="006C2CDA"/>
    <w:rsid w:val="0071683B"/>
    <w:rsid w:val="00781C27"/>
    <w:rsid w:val="007F4EAB"/>
    <w:rsid w:val="008719BF"/>
    <w:rsid w:val="0088005B"/>
    <w:rsid w:val="00A25C79"/>
    <w:rsid w:val="00AB08E5"/>
    <w:rsid w:val="00AB39BC"/>
    <w:rsid w:val="00D02C68"/>
    <w:rsid w:val="00D82D45"/>
    <w:rsid w:val="00E26417"/>
    <w:rsid w:val="00F1191B"/>
    <w:rsid w:val="025C1016"/>
    <w:rsid w:val="02A46BB1"/>
    <w:rsid w:val="030B0F38"/>
    <w:rsid w:val="04C8081E"/>
    <w:rsid w:val="050D4849"/>
    <w:rsid w:val="051E60BD"/>
    <w:rsid w:val="0640799D"/>
    <w:rsid w:val="07754928"/>
    <w:rsid w:val="07981A06"/>
    <w:rsid w:val="079B438E"/>
    <w:rsid w:val="094D16B8"/>
    <w:rsid w:val="095D6895"/>
    <w:rsid w:val="098F1CD1"/>
    <w:rsid w:val="0A9A6B7F"/>
    <w:rsid w:val="0B554854"/>
    <w:rsid w:val="0B5C5BE2"/>
    <w:rsid w:val="0C3721AC"/>
    <w:rsid w:val="0CB97065"/>
    <w:rsid w:val="0EA14DC9"/>
    <w:rsid w:val="0EF03F40"/>
    <w:rsid w:val="0F11369E"/>
    <w:rsid w:val="0F182087"/>
    <w:rsid w:val="0FB104C7"/>
    <w:rsid w:val="0FC65E31"/>
    <w:rsid w:val="0FCD5113"/>
    <w:rsid w:val="11333889"/>
    <w:rsid w:val="113B44EC"/>
    <w:rsid w:val="11FD5C45"/>
    <w:rsid w:val="122338FE"/>
    <w:rsid w:val="139C0975"/>
    <w:rsid w:val="141A663B"/>
    <w:rsid w:val="148B578A"/>
    <w:rsid w:val="14BB6070"/>
    <w:rsid w:val="14FC21E4"/>
    <w:rsid w:val="14FC3F92"/>
    <w:rsid w:val="159A3ED7"/>
    <w:rsid w:val="16654A77"/>
    <w:rsid w:val="166D339A"/>
    <w:rsid w:val="17F66895"/>
    <w:rsid w:val="18381785"/>
    <w:rsid w:val="1857025C"/>
    <w:rsid w:val="18A64941"/>
    <w:rsid w:val="19B367B2"/>
    <w:rsid w:val="1A9C424D"/>
    <w:rsid w:val="1B775725"/>
    <w:rsid w:val="1F042A3B"/>
    <w:rsid w:val="1F2B3DF2"/>
    <w:rsid w:val="1F721A21"/>
    <w:rsid w:val="1FBA12FC"/>
    <w:rsid w:val="1FF64400"/>
    <w:rsid w:val="21621621"/>
    <w:rsid w:val="22DF73CD"/>
    <w:rsid w:val="23024582"/>
    <w:rsid w:val="23B47B32"/>
    <w:rsid w:val="25BD32CA"/>
    <w:rsid w:val="26082272"/>
    <w:rsid w:val="261455E0"/>
    <w:rsid w:val="29D300FD"/>
    <w:rsid w:val="29F3375E"/>
    <w:rsid w:val="2BAF7B59"/>
    <w:rsid w:val="2C3860FF"/>
    <w:rsid w:val="2CA23199"/>
    <w:rsid w:val="2CD50E1A"/>
    <w:rsid w:val="2F013BEA"/>
    <w:rsid w:val="307F5D4C"/>
    <w:rsid w:val="30E91417"/>
    <w:rsid w:val="31CA7F73"/>
    <w:rsid w:val="31EB11BF"/>
    <w:rsid w:val="31F6028F"/>
    <w:rsid w:val="32851613"/>
    <w:rsid w:val="33B17DE2"/>
    <w:rsid w:val="33C51D51"/>
    <w:rsid w:val="35755AB9"/>
    <w:rsid w:val="36990121"/>
    <w:rsid w:val="377B42BF"/>
    <w:rsid w:val="38014AF2"/>
    <w:rsid w:val="384F4255"/>
    <w:rsid w:val="385B0E4C"/>
    <w:rsid w:val="394B7113"/>
    <w:rsid w:val="398919E9"/>
    <w:rsid w:val="3A9165BA"/>
    <w:rsid w:val="3BA96372"/>
    <w:rsid w:val="3C4A459A"/>
    <w:rsid w:val="3E6E0B6F"/>
    <w:rsid w:val="3E6F38A3"/>
    <w:rsid w:val="3E740EBA"/>
    <w:rsid w:val="3F771558"/>
    <w:rsid w:val="414418CE"/>
    <w:rsid w:val="41A31D74"/>
    <w:rsid w:val="43B92ECB"/>
    <w:rsid w:val="441647C1"/>
    <w:rsid w:val="45500BC7"/>
    <w:rsid w:val="458D0AB3"/>
    <w:rsid w:val="45E5444B"/>
    <w:rsid w:val="46E91D19"/>
    <w:rsid w:val="47A80CC2"/>
    <w:rsid w:val="484F4527"/>
    <w:rsid w:val="48733F90"/>
    <w:rsid w:val="49261002"/>
    <w:rsid w:val="4A315EB1"/>
    <w:rsid w:val="4A7558CA"/>
    <w:rsid w:val="4B057282"/>
    <w:rsid w:val="4BE536FF"/>
    <w:rsid w:val="4D5C1497"/>
    <w:rsid w:val="4F3D2C02"/>
    <w:rsid w:val="4F5B54A1"/>
    <w:rsid w:val="4F672375"/>
    <w:rsid w:val="4FD70200"/>
    <w:rsid w:val="4FF87136"/>
    <w:rsid w:val="50355FCF"/>
    <w:rsid w:val="50357D7D"/>
    <w:rsid w:val="51EC0ADE"/>
    <w:rsid w:val="525766D1"/>
    <w:rsid w:val="52A256C5"/>
    <w:rsid w:val="52AD109D"/>
    <w:rsid w:val="5301063F"/>
    <w:rsid w:val="534F1156"/>
    <w:rsid w:val="53C102A5"/>
    <w:rsid w:val="543F566E"/>
    <w:rsid w:val="54663423"/>
    <w:rsid w:val="54977258"/>
    <w:rsid w:val="551268DF"/>
    <w:rsid w:val="553E76D4"/>
    <w:rsid w:val="55807CEC"/>
    <w:rsid w:val="56364809"/>
    <w:rsid w:val="570D3802"/>
    <w:rsid w:val="57A557E8"/>
    <w:rsid w:val="57C245EC"/>
    <w:rsid w:val="58AF429A"/>
    <w:rsid w:val="5999137D"/>
    <w:rsid w:val="59D70720"/>
    <w:rsid w:val="5AA1498D"/>
    <w:rsid w:val="5AAC7D7D"/>
    <w:rsid w:val="5B386973"/>
    <w:rsid w:val="5CAA564F"/>
    <w:rsid w:val="5DAA3CDE"/>
    <w:rsid w:val="5DD83384"/>
    <w:rsid w:val="5E9345EC"/>
    <w:rsid w:val="5ECF084E"/>
    <w:rsid w:val="60C56A3A"/>
    <w:rsid w:val="60F4333C"/>
    <w:rsid w:val="6283706E"/>
    <w:rsid w:val="64DB4667"/>
    <w:rsid w:val="652F0DE7"/>
    <w:rsid w:val="655378BF"/>
    <w:rsid w:val="65A32677"/>
    <w:rsid w:val="66833198"/>
    <w:rsid w:val="66E8749F"/>
    <w:rsid w:val="677F7B63"/>
    <w:rsid w:val="678F3DBF"/>
    <w:rsid w:val="67917B37"/>
    <w:rsid w:val="681F15E7"/>
    <w:rsid w:val="68282249"/>
    <w:rsid w:val="68F760C0"/>
    <w:rsid w:val="695532CD"/>
    <w:rsid w:val="69706409"/>
    <w:rsid w:val="69A9560C"/>
    <w:rsid w:val="6BDB75D3"/>
    <w:rsid w:val="6C5A4CBF"/>
    <w:rsid w:val="6C9E0414"/>
    <w:rsid w:val="6D145F0B"/>
    <w:rsid w:val="6D4335C8"/>
    <w:rsid w:val="6DCA78FF"/>
    <w:rsid w:val="6F83245B"/>
    <w:rsid w:val="6FAC3760"/>
    <w:rsid w:val="6FE949B4"/>
    <w:rsid w:val="6FFE7D34"/>
    <w:rsid w:val="70820965"/>
    <w:rsid w:val="70914D43"/>
    <w:rsid w:val="70B052EC"/>
    <w:rsid w:val="70DA254F"/>
    <w:rsid w:val="71A212BE"/>
    <w:rsid w:val="71F4319C"/>
    <w:rsid w:val="722C2936"/>
    <w:rsid w:val="7408706A"/>
    <w:rsid w:val="74216C62"/>
    <w:rsid w:val="748650DC"/>
    <w:rsid w:val="74DB0643"/>
    <w:rsid w:val="75653498"/>
    <w:rsid w:val="75662603"/>
    <w:rsid w:val="75682316"/>
    <w:rsid w:val="76746D49"/>
    <w:rsid w:val="76960CC6"/>
    <w:rsid w:val="777728A5"/>
    <w:rsid w:val="77DA2E34"/>
    <w:rsid w:val="7A996FD7"/>
    <w:rsid w:val="7C705B15"/>
    <w:rsid w:val="7CF95B0B"/>
    <w:rsid w:val="7D133070"/>
    <w:rsid w:val="7D380D29"/>
    <w:rsid w:val="7EE822DB"/>
    <w:rsid w:val="7FD0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link w:val="8"/>
    <w:qFormat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标题 3 字符"/>
    <w:basedOn w:val="7"/>
    <w:link w:val="2"/>
    <w:qFormat/>
    <w:uiPriority w:val="9"/>
    <w:rPr>
      <w:rFonts w:ascii="Times New Roman" w:hAnsi="Times New Roman" w:eastAsia="仿宋_GB2312" w:cs="Times New Roman"/>
      <w:b/>
      <w:bCs/>
      <w:sz w:val="32"/>
      <w:szCs w:val="32"/>
    </w:rPr>
  </w:style>
  <w:style w:type="paragraph" w:customStyle="1" w:styleId="9">
    <w:name w:val="正文1"/>
    <w:basedOn w:val="1"/>
    <w:next w:val="1"/>
    <w:qFormat/>
    <w:uiPriority w:val="0"/>
    <w:pPr>
      <w:widowControl/>
      <w:topLinePunct/>
      <w:spacing w:beforeLines="50" w:afterLines="50" w:line="300" w:lineRule="auto"/>
      <w:ind w:left="420"/>
    </w:pPr>
  </w:style>
  <w:style w:type="character" w:customStyle="1" w:styleId="10">
    <w:name w:val="页眉 字符"/>
    <w:basedOn w:val="7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869</Words>
  <Characters>998</Characters>
  <Lines>14</Lines>
  <Paragraphs>3</Paragraphs>
  <TotalTime>0</TotalTime>
  <ScaleCrop>false</ScaleCrop>
  <LinksUpToDate>false</LinksUpToDate>
  <CharactersWithSpaces>1241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2024-06-28T02:19:00Z</dcterms:created>
  <dc:creator>ASUS</dc:creator>
  <cp:lastModifiedBy>子翔</cp:lastModifiedBy>
  <cp:lastPrinted>2026-08-03T09:18:00Z</cp:lastPrinted>
  <dcterms:modified xsi:type="dcterms:W3CDTF">2026-08-04T08:00:41Z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DB2677C7E51D4335B9F627EA2B5833E1_13</vt:lpwstr>
  </property>
  <property fmtid="{D5CDD505-2E9C-101B-9397-08002B2CF9AE}" pid="4" name="KSOTemplateDocerSaveRecord">
    <vt:lpwstr>eyJoZGlkIjoiZmU0YTlkZjQzYTEyZjk2MTQzMGY2YjZkYmMzZjFmMTgiLCJ1c2VySWQiOiI0MjM2MzE1NzUifQ==</vt:lpwstr>
  </property>
</Properties>
</file>